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F421" w14:textId="77777777" w:rsidR="00A52F4A" w:rsidRPr="00391F8B" w:rsidRDefault="006826CC">
      <w:pPr>
        <w:tabs>
          <w:tab w:val="left" w:pos="9170"/>
        </w:tabs>
        <w:ind w:left="249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noProof/>
          <w:sz w:val="24"/>
          <w:szCs w:val="24"/>
          <w:lang w:val="it-IT"/>
        </w:rPr>
        <w:drawing>
          <wp:inline distT="0" distB="0" distL="0" distR="0" wp14:anchorId="4F10A2E1" wp14:editId="4C456F53">
            <wp:extent cx="1113755" cy="419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5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1F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391F8B">
        <w:rPr>
          <w:rFonts w:asciiTheme="minorHAnsi" w:hAnsiTheme="minorHAnsi" w:cstheme="minorHAnsi"/>
          <w:noProof/>
          <w:position w:val="24"/>
          <w:sz w:val="24"/>
          <w:szCs w:val="24"/>
          <w:lang w:val="it-IT"/>
        </w:rPr>
        <w:drawing>
          <wp:inline distT="0" distB="0" distL="0" distR="0" wp14:anchorId="1ECC97F9" wp14:editId="29EEF69D">
            <wp:extent cx="950113" cy="264032"/>
            <wp:effectExtent l="0" t="0" r="0" b="0"/>
            <wp:docPr id="2" name="Image 2" descr="Z:\-- Marchi Ufficiali\gruppo editoriale 2012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Z:\-- Marchi Ufficiali\gruppo editoriale 2012.jpg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113" cy="2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657E" w14:textId="77777777" w:rsidR="00A52F4A" w:rsidRPr="00391F8B" w:rsidRDefault="006826CC">
      <w:pPr>
        <w:pStyle w:val="Corpotesto"/>
        <w:spacing w:before="122" w:line="239" w:lineRule="exact"/>
        <w:ind w:left="672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Per</w:t>
      </w:r>
      <w:r w:rsidRPr="00391F8B">
        <w:rPr>
          <w:rFonts w:asciiTheme="minorHAnsi" w:hAnsiTheme="minorHAnsi" w:cstheme="minorHAnsi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il</w:t>
      </w:r>
      <w:r w:rsidRPr="00391F8B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prossimo</w:t>
      </w:r>
      <w:r w:rsidRPr="00391F8B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anno</w:t>
      </w:r>
      <w:r w:rsidRPr="00391F8B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scolastico</w:t>
      </w:r>
      <w:r w:rsidRPr="00391F8B">
        <w:rPr>
          <w:rFonts w:asciiTheme="minorHAnsi" w:hAnsiTheme="minorHAnsi" w:cstheme="minorHAnsi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propongo</w:t>
      </w:r>
      <w:r w:rsidRPr="00391F8B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l’adozione</w:t>
      </w:r>
      <w:r w:rsidRPr="00391F8B">
        <w:rPr>
          <w:rFonts w:asciiTheme="minorHAnsi" w:hAnsiTheme="minorHAnsi" w:cstheme="minorHAnsi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w w:val="110"/>
          <w:sz w:val="24"/>
          <w:szCs w:val="24"/>
          <w:lang w:val="it-IT"/>
        </w:rPr>
        <w:t>del</w:t>
      </w:r>
      <w:r w:rsidRPr="00391F8B">
        <w:rPr>
          <w:rFonts w:asciiTheme="minorHAnsi" w:hAnsiTheme="minorHAnsi" w:cstheme="minorHAnsi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spacing w:val="-2"/>
          <w:w w:val="110"/>
          <w:sz w:val="24"/>
          <w:szCs w:val="24"/>
          <w:lang w:val="it-IT"/>
        </w:rPr>
        <w:t>testo:</w:t>
      </w:r>
    </w:p>
    <w:p w14:paraId="67DF3B88" w14:textId="01004C9C" w:rsidR="00A52F4A" w:rsidRPr="00391F8B" w:rsidRDefault="006826CC" w:rsidP="00B47887">
      <w:pPr>
        <w:pStyle w:val="Corpotesto"/>
        <w:ind w:firstLine="566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b/>
          <w:sz w:val="24"/>
          <w:szCs w:val="24"/>
          <w:lang w:val="it-IT"/>
        </w:rPr>
        <w:t>HELLO</w:t>
      </w:r>
      <w:r w:rsidRPr="00391F8B">
        <w:rPr>
          <w:rFonts w:asciiTheme="minorHAnsi" w:hAnsiTheme="minorHAnsi" w:cstheme="minorHAnsi"/>
          <w:b/>
          <w:spacing w:val="28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b/>
          <w:sz w:val="24"/>
          <w:szCs w:val="24"/>
          <w:lang w:val="it-IT"/>
        </w:rPr>
        <w:t xml:space="preserve">WORLD </w:t>
      </w:r>
      <w:r w:rsidR="00391F8B" w:rsidRPr="00391F8B">
        <w:rPr>
          <w:rFonts w:asciiTheme="minorHAnsi" w:hAnsiTheme="minorHAnsi" w:cstheme="minorHAnsi"/>
          <w:b/>
          <w:sz w:val="24"/>
          <w:szCs w:val="24"/>
          <w:lang w:val="it-IT"/>
        </w:rPr>
        <w:t xml:space="preserve">4-5 </w:t>
      </w:r>
      <w:r w:rsidR="007C0A5E" w:rsidRPr="00391F8B">
        <w:rPr>
          <w:rFonts w:asciiTheme="minorHAnsi" w:hAnsiTheme="minorHAnsi" w:cstheme="minorHAnsi"/>
          <w:sz w:val="24"/>
          <w:szCs w:val="24"/>
          <w:lang w:val="it-IT"/>
        </w:rPr>
        <w:t xml:space="preserve">di AA.VV. - </w:t>
      </w:r>
      <w:r w:rsidRPr="00391F8B">
        <w:rPr>
          <w:rFonts w:asciiTheme="minorHAnsi" w:hAnsiTheme="minorHAnsi" w:cstheme="minorHAnsi"/>
          <w:sz w:val="24"/>
          <w:szCs w:val="24"/>
          <w:lang w:val="it-IT"/>
        </w:rPr>
        <w:t>Celtic</w:t>
      </w:r>
      <w:r w:rsidRPr="00391F8B">
        <w:rPr>
          <w:rFonts w:asciiTheme="minorHAnsi" w:hAnsiTheme="minorHAnsi" w:cstheme="minorHAnsi"/>
          <w:spacing w:val="27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sz w:val="24"/>
          <w:szCs w:val="24"/>
          <w:lang w:val="it-IT"/>
        </w:rPr>
        <w:t>Publishing</w:t>
      </w:r>
      <w:r w:rsidR="00B47887" w:rsidRPr="00391F8B">
        <w:rPr>
          <w:rFonts w:asciiTheme="minorHAnsi" w:hAnsiTheme="minorHAnsi" w:cstheme="minorHAnsi"/>
          <w:sz w:val="24"/>
          <w:szCs w:val="24"/>
          <w:lang w:val="it-IT"/>
        </w:rPr>
        <w:t>-</w:t>
      </w:r>
      <w:r w:rsidRPr="00391F8B">
        <w:rPr>
          <w:rFonts w:asciiTheme="minorHAnsi" w:hAnsiTheme="minorHAnsi" w:cstheme="minorHAnsi"/>
          <w:sz w:val="24"/>
          <w:szCs w:val="24"/>
          <w:lang w:val="it-IT"/>
        </w:rPr>
        <w:t>Gruppo</w:t>
      </w:r>
      <w:r w:rsidRPr="00391F8B">
        <w:rPr>
          <w:rFonts w:asciiTheme="minorHAnsi" w:hAnsiTheme="minorHAnsi" w:cstheme="minorHAnsi"/>
          <w:spacing w:val="28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sz w:val="24"/>
          <w:szCs w:val="24"/>
          <w:lang w:val="it-IT"/>
        </w:rPr>
        <w:t>Raffaello,</w:t>
      </w:r>
      <w:r w:rsidRPr="00391F8B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spacing w:val="-4"/>
          <w:sz w:val="24"/>
          <w:szCs w:val="24"/>
          <w:lang w:val="it-IT"/>
        </w:rPr>
        <w:t>2024</w:t>
      </w:r>
    </w:p>
    <w:p w14:paraId="79FBC96A" w14:textId="77777777" w:rsidR="00A52F4A" w:rsidRPr="00391F8B" w:rsidRDefault="00A52F4A">
      <w:pPr>
        <w:pStyle w:val="Corpotesto"/>
        <w:spacing w:before="7"/>
        <w:ind w:left="0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767070"/>
          <w:left w:val="single" w:sz="8" w:space="0" w:color="767070"/>
          <w:bottom w:val="single" w:sz="8" w:space="0" w:color="767070"/>
          <w:right w:val="single" w:sz="8" w:space="0" w:color="767070"/>
          <w:insideH w:val="single" w:sz="8" w:space="0" w:color="767070"/>
          <w:insideV w:val="single" w:sz="8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3031"/>
        <w:gridCol w:w="3609"/>
      </w:tblGrid>
      <w:tr w:rsidR="00A52F4A" w:rsidRPr="00391F8B" w14:paraId="578AA0F9" w14:textId="77777777">
        <w:trPr>
          <w:trHeight w:val="359"/>
        </w:trPr>
        <w:tc>
          <w:tcPr>
            <w:tcW w:w="2918" w:type="dxa"/>
            <w:tcBorders>
              <w:bottom w:val="nil"/>
            </w:tcBorders>
          </w:tcPr>
          <w:p w14:paraId="7B4D838B" w14:textId="77777777" w:rsidR="00A52F4A" w:rsidRPr="00391F8B" w:rsidRDefault="006826CC">
            <w:pPr>
              <w:pStyle w:val="TableParagraph"/>
              <w:spacing w:before="7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HELLO</w:t>
            </w:r>
            <w:r w:rsidRPr="00391F8B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WORLD</w:t>
            </w:r>
            <w:r w:rsidRPr="00391F8B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pacing w:val="-10"/>
                <w:sz w:val="24"/>
                <w:szCs w:val="24"/>
                <w:lang w:val="it-IT"/>
              </w:rPr>
              <w:t>4</w:t>
            </w:r>
          </w:p>
        </w:tc>
        <w:tc>
          <w:tcPr>
            <w:tcW w:w="3031" w:type="dxa"/>
            <w:tcBorders>
              <w:bottom w:val="nil"/>
            </w:tcBorders>
          </w:tcPr>
          <w:p w14:paraId="67BC67CD" w14:textId="77777777" w:rsidR="00A52F4A" w:rsidRPr="00391F8B" w:rsidRDefault="006826CC">
            <w:pPr>
              <w:pStyle w:val="TableParagraph"/>
              <w:spacing w:before="70"/>
              <w:ind w:left="145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HELLO</w:t>
            </w:r>
            <w:r w:rsidRPr="00391F8B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WORLD</w:t>
            </w:r>
            <w:r w:rsidRPr="00391F8B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pacing w:val="-10"/>
                <w:sz w:val="24"/>
                <w:szCs w:val="24"/>
                <w:lang w:val="it-IT"/>
              </w:rPr>
              <w:t>5</w:t>
            </w:r>
          </w:p>
        </w:tc>
        <w:tc>
          <w:tcPr>
            <w:tcW w:w="3609" w:type="dxa"/>
            <w:tcBorders>
              <w:bottom w:val="nil"/>
            </w:tcBorders>
          </w:tcPr>
          <w:p w14:paraId="41E70A80" w14:textId="77777777" w:rsidR="00A52F4A" w:rsidRPr="00391F8B" w:rsidRDefault="006826CC">
            <w:pPr>
              <w:pStyle w:val="TableParagraph"/>
              <w:spacing w:before="70"/>
              <w:ind w:left="16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Per</w:t>
            </w:r>
            <w:r w:rsidRPr="00391F8B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l’insegnante</w:t>
            </w:r>
            <w:r w:rsidRPr="00391F8B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</w:t>
            </w:r>
            <w:r w:rsidRPr="00391F8B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la</w:t>
            </w:r>
            <w:r w:rsidRPr="00391F8B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classe</w:t>
            </w:r>
          </w:p>
        </w:tc>
      </w:tr>
      <w:tr w:rsidR="00A52F4A" w:rsidRPr="00391F8B" w14:paraId="44E9379A" w14:textId="77777777">
        <w:trPr>
          <w:trHeight w:val="268"/>
        </w:trPr>
        <w:tc>
          <w:tcPr>
            <w:tcW w:w="2918" w:type="dxa"/>
            <w:tcBorders>
              <w:top w:val="nil"/>
              <w:bottom w:val="nil"/>
            </w:tcBorders>
          </w:tcPr>
          <w:p w14:paraId="7C4E4D71" w14:textId="77777777" w:rsidR="00A52F4A" w:rsidRPr="00391F8B" w:rsidRDefault="006826CC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Student’s</w:t>
            </w:r>
            <w:proofErr w:type="spellEnd"/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book</w:t>
            </w:r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&amp;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Workbook</w:t>
            </w:r>
            <w:proofErr w:type="spellEnd"/>
          </w:p>
        </w:tc>
        <w:tc>
          <w:tcPr>
            <w:tcW w:w="3031" w:type="dxa"/>
            <w:tcBorders>
              <w:top w:val="nil"/>
              <w:bottom w:val="nil"/>
            </w:tcBorders>
          </w:tcPr>
          <w:p w14:paraId="62FDD1D9" w14:textId="77777777" w:rsidR="00A52F4A" w:rsidRPr="00391F8B" w:rsidRDefault="006826CC">
            <w:pPr>
              <w:pStyle w:val="TableParagraph"/>
              <w:spacing w:line="249" w:lineRule="exact"/>
              <w:ind w:lef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Student’s</w:t>
            </w:r>
            <w:proofErr w:type="spellEnd"/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book</w:t>
            </w:r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&amp;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Workbook</w:t>
            </w:r>
            <w:proofErr w:type="spellEnd"/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3E685DF4" w14:textId="42D29634" w:rsidR="00A52F4A" w:rsidRPr="00391F8B" w:rsidRDefault="006826CC">
            <w:pPr>
              <w:pStyle w:val="TableParagraph"/>
              <w:spacing w:line="249" w:lineRule="exact"/>
              <w:ind w:left="16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Guide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classi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1-</w:t>
            </w:r>
            <w:r w:rsidR="00391F8B" w:rsidRPr="00391F8B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3</w:t>
            </w:r>
          </w:p>
        </w:tc>
      </w:tr>
      <w:tr w:rsidR="00A52F4A" w:rsidRPr="00391F8B" w14:paraId="57DC1869" w14:textId="77777777">
        <w:trPr>
          <w:trHeight w:val="268"/>
        </w:trPr>
        <w:tc>
          <w:tcPr>
            <w:tcW w:w="2918" w:type="dxa"/>
            <w:tcBorders>
              <w:top w:val="nil"/>
              <w:bottom w:val="nil"/>
            </w:tcBorders>
          </w:tcPr>
          <w:p w14:paraId="4206E03E" w14:textId="77777777" w:rsidR="00A52F4A" w:rsidRPr="00391F8B" w:rsidRDefault="006826CC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libro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digitale</w:t>
            </w:r>
          </w:p>
        </w:tc>
        <w:tc>
          <w:tcPr>
            <w:tcW w:w="3031" w:type="dxa"/>
            <w:tcBorders>
              <w:top w:val="nil"/>
              <w:bottom w:val="nil"/>
            </w:tcBorders>
          </w:tcPr>
          <w:p w14:paraId="1CD58770" w14:textId="77777777" w:rsidR="00A52F4A" w:rsidRPr="00391F8B" w:rsidRDefault="006826CC">
            <w:pPr>
              <w:pStyle w:val="TableParagraph"/>
              <w:spacing w:line="249" w:lineRule="exact"/>
              <w:ind w:lef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libro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digitale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46B99028" w14:textId="23D9213C" w:rsidR="00A52F4A" w:rsidRPr="00391F8B" w:rsidRDefault="006826CC">
            <w:pPr>
              <w:pStyle w:val="TableParagraph"/>
              <w:spacing w:line="249" w:lineRule="exact"/>
              <w:ind w:left="16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Test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book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4-</w:t>
            </w:r>
            <w:r w:rsidRPr="00391F8B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5</w:t>
            </w:r>
          </w:p>
        </w:tc>
      </w:tr>
      <w:tr w:rsidR="00A52F4A" w:rsidRPr="00391F8B" w14:paraId="0EDC4BAA" w14:textId="77777777">
        <w:trPr>
          <w:trHeight w:val="268"/>
        </w:trPr>
        <w:tc>
          <w:tcPr>
            <w:tcW w:w="2918" w:type="dxa"/>
            <w:tcBorders>
              <w:top w:val="nil"/>
              <w:bottom w:val="nil"/>
            </w:tcBorders>
          </w:tcPr>
          <w:p w14:paraId="31A151BB" w14:textId="77777777" w:rsidR="00A52F4A" w:rsidRPr="00391F8B" w:rsidRDefault="006826CC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Wonder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Magazine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4</w:t>
            </w:r>
          </w:p>
        </w:tc>
        <w:tc>
          <w:tcPr>
            <w:tcW w:w="3031" w:type="dxa"/>
            <w:tcBorders>
              <w:top w:val="nil"/>
              <w:bottom w:val="nil"/>
            </w:tcBorders>
          </w:tcPr>
          <w:p w14:paraId="14C947C1" w14:textId="77777777" w:rsidR="00A52F4A" w:rsidRPr="00391F8B" w:rsidRDefault="006826CC">
            <w:pPr>
              <w:pStyle w:val="TableParagraph"/>
              <w:spacing w:line="249" w:lineRule="exact"/>
              <w:ind w:lef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Wonder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Magazine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5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08D28245" w14:textId="16231623" w:rsidR="00A52F4A" w:rsidRPr="00391F8B" w:rsidRDefault="006826CC" w:rsidP="00391F8B">
            <w:pPr>
              <w:pStyle w:val="TableParagraph"/>
              <w:spacing w:line="249" w:lineRule="exact"/>
              <w:ind w:left="16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Poster</w:t>
            </w:r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pack</w:t>
            </w:r>
            <w:r w:rsidR="00391F8B"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91F8B"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lashcards</w:t>
            </w:r>
            <w:proofErr w:type="spellEnd"/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pack</w:t>
            </w:r>
          </w:p>
        </w:tc>
      </w:tr>
      <w:tr w:rsidR="00A52F4A" w:rsidRPr="00391F8B" w14:paraId="364C1D3C" w14:textId="77777777">
        <w:trPr>
          <w:trHeight w:val="268"/>
        </w:trPr>
        <w:tc>
          <w:tcPr>
            <w:tcW w:w="2918" w:type="dxa"/>
            <w:tcBorders>
              <w:top w:val="nil"/>
              <w:bottom w:val="nil"/>
            </w:tcBorders>
          </w:tcPr>
          <w:p w14:paraId="344F6DE2" w14:textId="77777777" w:rsidR="00A52F4A" w:rsidRPr="00391F8B" w:rsidRDefault="006826CC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Hello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World</w:t>
            </w:r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Grammar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/</w:t>
            </w:r>
          </w:p>
        </w:tc>
        <w:tc>
          <w:tcPr>
            <w:tcW w:w="3031" w:type="dxa"/>
            <w:tcBorders>
              <w:top w:val="nil"/>
              <w:bottom w:val="nil"/>
            </w:tcBorders>
          </w:tcPr>
          <w:p w14:paraId="6637489F" w14:textId="77777777" w:rsidR="00A52F4A" w:rsidRPr="00391F8B" w:rsidRDefault="006826CC">
            <w:pPr>
              <w:pStyle w:val="TableParagraph"/>
              <w:spacing w:line="249" w:lineRule="exact"/>
              <w:ind w:lef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Hello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World</w:t>
            </w:r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INVALSI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/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Libro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71E9ED93" w14:textId="77777777" w:rsidR="00A52F4A" w:rsidRPr="00391F8B" w:rsidRDefault="006826CC">
            <w:pPr>
              <w:pStyle w:val="TableParagraph"/>
              <w:spacing w:line="249" w:lineRule="exact"/>
              <w:ind w:left="16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Everybody</w:t>
            </w:r>
            <w:proofErr w:type="spellEnd"/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In,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schede</w:t>
            </w:r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Inglese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facile</w:t>
            </w:r>
          </w:p>
        </w:tc>
      </w:tr>
      <w:tr w:rsidR="00A52F4A" w:rsidRPr="00391F8B" w14:paraId="5ACC0F0A" w14:textId="77777777">
        <w:trPr>
          <w:trHeight w:val="267"/>
        </w:trPr>
        <w:tc>
          <w:tcPr>
            <w:tcW w:w="2918" w:type="dxa"/>
            <w:tcBorders>
              <w:top w:val="nil"/>
              <w:bottom w:val="nil"/>
            </w:tcBorders>
          </w:tcPr>
          <w:p w14:paraId="210A51F4" w14:textId="77777777" w:rsidR="00A52F4A" w:rsidRPr="00391F8B" w:rsidRDefault="006826CC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Language</w:t>
            </w:r>
          </w:p>
        </w:tc>
        <w:tc>
          <w:tcPr>
            <w:tcW w:w="3031" w:type="dxa"/>
            <w:tcBorders>
              <w:top w:val="nil"/>
              <w:bottom w:val="nil"/>
            </w:tcBorders>
          </w:tcPr>
          <w:p w14:paraId="23F6B83D" w14:textId="77777777" w:rsidR="00A52F4A" w:rsidRPr="00391F8B" w:rsidRDefault="006826CC">
            <w:pPr>
              <w:pStyle w:val="TableParagraph"/>
              <w:spacing w:line="248" w:lineRule="exact"/>
              <w:ind w:lef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Ponte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4B06B149" w14:textId="77777777" w:rsidR="00A52F4A" w:rsidRPr="00391F8B" w:rsidRDefault="00A52F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52F4A" w:rsidRPr="00391F8B" w14:paraId="381C02D9" w14:textId="77777777">
        <w:trPr>
          <w:trHeight w:val="267"/>
        </w:trPr>
        <w:tc>
          <w:tcPr>
            <w:tcW w:w="2918" w:type="dxa"/>
            <w:tcBorders>
              <w:top w:val="nil"/>
              <w:bottom w:val="nil"/>
            </w:tcBorders>
          </w:tcPr>
          <w:p w14:paraId="6169E472" w14:textId="77777777" w:rsidR="00A52F4A" w:rsidRPr="00391F8B" w:rsidRDefault="006826CC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Mind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91F8B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maps</w:t>
            </w:r>
            <w:proofErr w:type="spellEnd"/>
          </w:p>
        </w:tc>
        <w:tc>
          <w:tcPr>
            <w:tcW w:w="3031" w:type="dxa"/>
            <w:tcBorders>
              <w:top w:val="nil"/>
              <w:bottom w:val="nil"/>
            </w:tcBorders>
          </w:tcPr>
          <w:p w14:paraId="366DE63F" w14:textId="77777777" w:rsidR="00A52F4A" w:rsidRPr="00391F8B" w:rsidRDefault="006826CC">
            <w:pPr>
              <w:pStyle w:val="TableParagraph"/>
              <w:spacing w:line="248" w:lineRule="exact"/>
              <w:ind w:lef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pp.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136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16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48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3126C9E4" w14:textId="77777777" w:rsidR="00A52F4A" w:rsidRPr="00391F8B" w:rsidRDefault="00A52F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52F4A" w:rsidRPr="00391F8B" w14:paraId="6ECF71CC" w14:textId="77777777">
        <w:trPr>
          <w:trHeight w:val="268"/>
        </w:trPr>
        <w:tc>
          <w:tcPr>
            <w:tcW w:w="2918" w:type="dxa"/>
            <w:tcBorders>
              <w:top w:val="nil"/>
              <w:bottom w:val="nil"/>
            </w:tcBorders>
          </w:tcPr>
          <w:p w14:paraId="25A62290" w14:textId="77777777" w:rsidR="00A52F4A" w:rsidRPr="00391F8B" w:rsidRDefault="006826CC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pp.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136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16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64</w:t>
            </w:r>
            <w:r w:rsidRPr="00391F8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91F8B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24</w:t>
            </w:r>
          </w:p>
        </w:tc>
        <w:tc>
          <w:tcPr>
            <w:tcW w:w="3031" w:type="dxa"/>
            <w:tcBorders>
              <w:top w:val="nil"/>
              <w:bottom w:val="nil"/>
            </w:tcBorders>
          </w:tcPr>
          <w:p w14:paraId="7188BF15" w14:textId="77777777" w:rsidR="00A52F4A" w:rsidRPr="00391F8B" w:rsidRDefault="006826CC">
            <w:pPr>
              <w:pStyle w:val="TableParagraph"/>
              <w:spacing w:line="249" w:lineRule="exact"/>
              <w:ind w:left="14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978-88-472-4250-</w:t>
            </w:r>
            <w:r w:rsidRPr="00391F8B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0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2617817D" w14:textId="77777777" w:rsidR="00A52F4A" w:rsidRPr="00391F8B" w:rsidRDefault="00A52F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52F4A" w:rsidRPr="00391F8B" w14:paraId="4EE348BC" w14:textId="77777777">
        <w:trPr>
          <w:trHeight w:val="336"/>
        </w:trPr>
        <w:tc>
          <w:tcPr>
            <w:tcW w:w="2918" w:type="dxa"/>
            <w:tcBorders>
              <w:top w:val="nil"/>
            </w:tcBorders>
          </w:tcPr>
          <w:p w14:paraId="274D93B3" w14:textId="77777777" w:rsidR="00A52F4A" w:rsidRPr="00391F8B" w:rsidRDefault="006826CC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91F8B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978-88-472-4249-</w:t>
            </w:r>
            <w:r w:rsidRPr="00391F8B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4</w:t>
            </w:r>
          </w:p>
        </w:tc>
        <w:tc>
          <w:tcPr>
            <w:tcW w:w="3031" w:type="dxa"/>
            <w:tcBorders>
              <w:top w:val="nil"/>
            </w:tcBorders>
          </w:tcPr>
          <w:p w14:paraId="662805C7" w14:textId="77777777" w:rsidR="00A52F4A" w:rsidRPr="00391F8B" w:rsidRDefault="00A52F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609" w:type="dxa"/>
            <w:tcBorders>
              <w:top w:val="nil"/>
            </w:tcBorders>
          </w:tcPr>
          <w:p w14:paraId="287295A3" w14:textId="77777777" w:rsidR="00A52F4A" w:rsidRPr="00391F8B" w:rsidRDefault="00A52F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006A28D2" w14:textId="77777777" w:rsidR="00A52F4A" w:rsidRPr="00391F8B" w:rsidRDefault="00A52F4A">
      <w:pPr>
        <w:pStyle w:val="Corpotesto"/>
        <w:spacing w:before="13"/>
        <w:ind w:left="0"/>
        <w:rPr>
          <w:rFonts w:asciiTheme="minorHAnsi" w:hAnsiTheme="minorHAnsi" w:cstheme="minorHAnsi"/>
          <w:sz w:val="24"/>
          <w:szCs w:val="24"/>
          <w:lang w:val="it-IT"/>
        </w:rPr>
      </w:pPr>
    </w:p>
    <w:p w14:paraId="03ACAF93" w14:textId="77777777" w:rsidR="00A52F4A" w:rsidRPr="00391F8B" w:rsidRDefault="006826CC">
      <w:pPr>
        <w:pStyle w:val="Corpotesto"/>
        <w:spacing w:line="242" w:lineRule="auto"/>
        <w:ind w:right="3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b/>
          <w:color w:val="404041"/>
          <w:w w:val="110"/>
          <w:sz w:val="24"/>
          <w:szCs w:val="24"/>
          <w:lang w:val="it-IT"/>
        </w:rPr>
        <w:t xml:space="preserve">Hello World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si distingue per il suo approccio unico, perché offre agli studenti un percorso coinvolgente, mirato e piacevole per padroneggiare l’inglese. Il corso adotta un approccio metodologico e tematico integrato, segue la metodologia CLIL (Content and Language </w:t>
      </w:r>
      <w:proofErr w:type="spellStart"/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Integrated</w:t>
      </w:r>
      <w:proofErr w:type="spellEnd"/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 Learning) e permette di insegnare la lingua straniera con argomenti di altre materie, ampliando così l’orizzonte educativo.</w:t>
      </w:r>
    </w:p>
    <w:p w14:paraId="12D83F1F" w14:textId="03813D70" w:rsidR="00A52F4A" w:rsidRPr="00391F8B" w:rsidRDefault="00391F8B">
      <w:pPr>
        <w:pStyle w:val="Corpotesto"/>
        <w:spacing w:line="242" w:lineRule="auto"/>
        <w:ind w:right="31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Le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attività</w:t>
      </w:r>
      <w:r w:rsidR="006826CC" w:rsidRPr="00391F8B">
        <w:rPr>
          <w:rFonts w:asciiTheme="minorHAnsi" w:hAnsiTheme="minorHAnsi" w:cstheme="minorHAnsi"/>
          <w:color w:val="211E1F"/>
          <w:spacing w:val="-16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proposte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mirano</w:t>
      </w:r>
      <w:r w:rsidR="006826CC" w:rsidRPr="00391F8B">
        <w:rPr>
          <w:rFonts w:asciiTheme="minorHAnsi" w:hAnsiTheme="minorHAnsi" w:cstheme="minorHAnsi"/>
          <w:color w:val="211E1F"/>
          <w:spacing w:val="-12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</w:t>
      </w:r>
      <w:r w:rsidR="006826CC" w:rsidRPr="00391F8B">
        <w:rPr>
          <w:rFonts w:asciiTheme="minorHAnsi" w:hAnsiTheme="minorHAnsi" w:cstheme="minorHAnsi"/>
          <w:color w:val="211E1F"/>
          <w:spacing w:val="-16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far</w:t>
      </w:r>
      <w:r w:rsidR="006826CC" w:rsidRPr="00391F8B">
        <w:rPr>
          <w:rFonts w:asciiTheme="minorHAnsi" w:hAnsiTheme="minorHAnsi" w:cstheme="minorHAnsi"/>
          <w:color w:val="211E1F"/>
          <w:spacing w:val="-12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acquisire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agli</w:t>
      </w:r>
      <w:r w:rsidR="006826CC" w:rsidRPr="00391F8B">
        <w:rPr>
          <w:rFonts w:asciiTheme="minorHAnsi" w:hAnsiTheme="minorHAnsi" w:cstheme="minorHAnsi"/>
          <w:color w:val="211E1F"/>
          <w:spacing w:val="-13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studenti</w:t>
      </w:r>
      <w:r w:rsidR="006826CC" w:rsidRPr="00391F8B">
        <w:rPr>
          <w:rFonts w:asciiTheme="minorHAnsi" w:hAnsiTheme="minorHAnsi" w:cstheme="minorHAnsi"/>
          <w:color w:val="211E1F"/>
          <w:spacing w:val="-13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le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competenze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linguistiche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e</w:t>
      </w:r>
      <w:r w:rsidR="006826CC" w:rsidRPr="00391F8B">
        <w:rPr>
          <w:rFonts w:asciiTheme="minorHAnsi" w:hAnsiTheme="minorHAnsi" w:cstheme="minorHAnsi"/>
          <w:color w:val="211E1F"/>
          <w:spacing w:val="35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comunicative</w:t>
      </w:r>
      <w:r w:rsidR="006826CC" w:rsidRPr="00391F8B">
        <w:rPr>
          <w:rFonts w:asciiTheme="minorHAnsi" w:hAnsiTheme="minorHAnsi" w:cstheme="minorHAnsi"/>
          <w:color w:val="211E1F"/>
          <w:spacing w:val="35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necessarie</w:t>
      </w:r>
      <w:r w:rsidR="006826CC" w:rsidRPr="00391F8B">
        <w:rPr>
          <w:rFonts w:asciiTheme="minorHAnsi" w:hAnsiTheme="minorHAnsi" w:cstheme="minorHAnsi"/>
          <w:color w:val="211E1F"/>
          <w:spacing w:val="39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al</w:t>
      </w:r>
      <w:r w:rsidR="006826CC" w:rsidRPr="00391F8B">
        <w:rPr>
          <w:rFonts w:asciiTheme="minorHAnsi" w:hAnsiTheme="minorHAnsi" w:cstheme="minorHAnsi"/>
          <w:color w:val="211E1F"/>
          <w:spacing w:val="37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termine</w:t>
      </w:r>
      <w:r w:rsidR="006826CC" w:rsidRPr="00391F8B">
        <w:rPr>
          <w:rFonts w:asciiTheme="minorHAnsi" w:hAnsiTheme="minorHAnsi" w:cstheme="minorHAnsi"/>
          <w:color w:val="211E1F"/>
          <w:spacing w:val="35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del</w:t>
      </w:r>
      <w:r>
        <w:rPr>
          <w:rFonts w:asciiTheme="minorHAnsi" w:hAnsiTheme="minorHAnsi" w:cstheme="minorHAnsi"/>
          <w:color w:val="211E1F"/>
          <w:sz w:val="24"/>
          <w:szCs w:val="24"/>
          <w:lang w:val="it-IT"/>
        </w:rPr>
        <w:t xml:space="preserve"> 1°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ciclo</w:t>
      </w:r>
      <w:r w:rsidR="006826CC" w:rsidRPr="00391F8B">
        <w:rPr>
          <w:rFonts w:asciiTheme="minorHAnsi" w:hAnsiTheme="minorHAnsi" w:cstheme="minorHAnsi"/>
          <w:color w:val="211E1F"/>
          <w:spacing w:val="39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scolastico.</w:t>
      </w:r>
      <w:r w:rsidR="006826CC" w:rsidRPr="00391F8B">
        <w:rPr>
          <w:rFonts w:asciiTheme="minorHAnsi" w:hAnsiTheme="minorHAnsi" w:cstheme="minorHAnsi"/>
          <w:color w:val="211E1F"/>
          <w:spacing w:val="37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In</w:t>
      </w:r>
      <w:r w:rsidR="006826CC" w:rsidRPr="00391F8B">
        <w:rPr>
          <w:rFonts w:asciiTheme="minorHAnsi" w:hAnsiTheme="minorHAnsi" w:cstheme="minorHAnsi"/>
          <w:color w:val="211E1F"/>
          <w:spacing w:val="37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sintonia</w:t>
      </w:r>
      <w:r w:rsidR="006826CC" w:rsidRPr="00391F8B">
        <w:rPr>
          <w:rFonts w:asciiTheme="minorHAnsi" w:hAnsiTheme="minorHAnsi" w:cstheme="minorHAnsi"/>
          <w:color w:val="211E1F"/>
          <w:spacing w:val="35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con</w:t>
      </w:r>
      <w:r w:rsidR="006826CC" w:rsidRPr="00391F8B">
        <w:rPr>
          <w:rFonts w:asciiTheme="minorHAnsi" w:hAnsiTheme="minorHAnsi" w:cstheme="minorHAnsi"/>
          <w:color w:val="211E1F"/>
          <w:spacing w:val="37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color w:val="211E1F"/>
          <w:sz w:val="24"/>
          <w:szCs w:val="24"/>
          <w:lang w:val="it-IT"/>
        </w:rPr>
        <w:t>il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 Quadro Comune di Riferimento Europeo dal punto di vista linguistico e in linea con i Global Goals dell’Agenda ONU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2030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con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le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Life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Skills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dal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punto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vista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della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crescita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personale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sociale,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il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corso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si</w:t>
      </w:r>
      <w:r w:rsidR="006826CC" w:rsidRPr="00391F8B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basa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sull’esperienza</w:t>
      </w:r>
      <w:r w:rsidR="006826CC" w:rsidRPr="00391F8B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diretta dei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bambini,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compresi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nella fascia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d’età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dai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9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 agli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11 anni,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offrendo attività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stimolanti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="006826CC" w:rsidRPr="00391F8B">
        <w:rPr>
          <w:rFonts w:asciiTheme="minorHAnsi" w:hAnsiTheme="minorHAnsi" w:cstheme="minorHAnsi"/>
          <w:color w:val="211E1F"/>
          <w:spacing w:val="-2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piacevoli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per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l’apprendimento della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lingua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inglese.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Ciascun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testo</w:t>
      </w:r>
      <w:r w:rsidR="006826CC" w:rsidRPr="00391F8B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Hello</w:t>
      </w:r>
      <w:r w:rsidR="006826CC" w:rsidRPr="00391F8B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World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si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sviluppa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su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tre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grandi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moduli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due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proofErr w:type="spellStart"/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unit</w:t>
      </w:r>
      <w:proofErr w:type="spellEnd"/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ciascuno,</w:t>
      </w:r>
      <w:r w:rsidR="006826CC"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collegate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tra</w:t>
      </w:r>
      <w:r w:rsidR="006826CC"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 loro per affinità di contenuti linguistici legati ad argomenti disciplinari. Gli argomenti sono ampliati anche</w:t>
      </w:r>
      <w:r w:rsidR="006826CC" w:rsidRPr="00391F8B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="006826CC"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con pagine relative a temi di cultura e civiltà.</w:t>
      </w:r>
    </w:p>
    <w:p w14:paraId="0CFA4763" w14:textId="77777777" w:rsidR="00A52F4A" w:rsidRPr="00391F8B" w:rsidRDefault="006826CC">
      <w:pPr>
        <w:pStyle w:val="Corpotesto"/>
        <w:spacing w:before="2" w:line="235" w:lineRule="auto"/>
        <w:ind w:right="31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Particolare enfasi viene posta all’inclusione e ai valori che portano a una positiva convivenza civile grazie alla metodologia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SEL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(Social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and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Emotional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Learning),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temi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trattati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anche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attraverso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il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b/>
          <w:i/>
          <w:color w:val="201D1E"/>
          <w:w w:val="110"/>
          <w:sz w:val="24"/>
          <w:szCs w:val="24"/>
          <w:lang w:val="it-IT"/>
        </w:rPr>
        <w:t>magazine</w:t>
      </w:r>
      <w:r w:rsidRPr="00391F8B">
        <w:rPr>
          <w:rFonts w:asciiTheme="minorHAnsi" w:hAnsiTheme="minorHAnsi" w:cstheme="minorHAnsi"/>
          <w:b/>
          <w:i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b/>
          <w:i/>
          <w:color w:val="201D1E"/>
          <w:w w:val="110"/>
          <w:sz w:val="24"/>
          <w:szCs w:val="24"/>
          <w:lang w:val="it-IT"/>
        </w:rPr>
        <w:t>Wonder</w:t>
      </w:r>
      <w:r w:rsidRPr="00391F8B">
        <w:rPr>
          <w:rFonts w:asciiTheme="minorHAnsi" w:hAnsiTheme="minorHAnsi" w:cstheme="minorHAnsi"/>
          <w:b/>
          <w:i/>
          <w:color w:val="201D1E"/>
          <w:spacing w:val="-6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allegato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ogni volume, che</w:t>
      </w:r>
      <w:r w:rsidRPr="00391F8B">
        <w:rPr>
          <w:rFonts w:asciiTheme="minorHAnsi" w:hAnsiTheme="minorHAnsi" w:cstheme="minorHAnsi"/>
          <w:color w:val="201D1E"/>
          <w:spacing w:val="-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riprende</w:t>
      </w:r>
      <w:r w:rsidRPr="00391F8B">
        <w:rPr>
          <w:rFonts w:asciiTheme="minorHAnsi" w:hAnsiTheme="minorHAnsi" w:cstheme="minorHAnsi"/>
          <w:color w:val="201D1E"/>
          <w:spacing w:val="-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anche argomenti CLIL, approfondendo quanto fatto nel libro dello studente.</w:t>
      </w:r>
    </w:p>
    <w:p w14:paraId="7C4C16A3" w14:textId="77777777" w:rsidR="00A52F4A" w:rsidRPr="00391F8B" w:rsidRDefault="006826CC">
      <w:pPr>
        <w:pStyle w:val="Corpotesto"/>
        <w:spacing w:line="242" w:lineRule="auto"/>
        <w:ind w:right="31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Tutti gli ascolti sono nel libro digitale, insieme a materiale di approfondimento, come video, canzoni, materiale da scaricare e i </w:t>
      </w:r>
      <w:proofErr w:type="spellStart"/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google</w:t>
      </w:r>
      <w:proofErr w:type="spellEnd"/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 tour del Regno Unito e dei Paesi di Lingua Inglese, utili e interessanti percorsi di geografia e approfondimenti culturali.</w:t>
      </w:r>
    </w:p>
    <w:p w14:paraId="0E0D6786" w14:textId="77777777" w:rsidR="00A52F4A" w:rsidRPr="00391F8B" w:rsidRDefault="006826CC">
      <w:pPr>
        <w:pStyle w:val="Corpotesto"/>
        <w:spacing w:line="242" w:lineRule="auto"/>
        <w:ind w:right="31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Inoltre,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tanto</w:t>
      </w:r>
      <w:r w:rsidRPr="00391F8B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materiale</w:t>
      </w:r>
      <w:r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allegato</w:t>
      </w:r>
      <w:r w:rsidRPr="00391F8B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al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libro</w:t>
      </w:r>
      <w:r w:rsidRPr="00391F8B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dello</w:t>
      </w:r>
      <w:r w:rsidRPr="00391F8B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studente</w:t>
      </w:r>
      <w:r w:rsidRPr="00391F8B">
        <w:rPr>
          <w:rFonts w:asciiTheme="minorHAnsi" w:hAnsiTheme="minorHAnsi" w:cstheme="minorHAnsi"/>
          <w:color w:val="211E1F"/>
          <w:spacing w:val="-6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per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la</w:t>
      </w:r>
      <w:r w:rsidRPr="00391F8B">
        <w:rPr>
          <w:rFonts w:asciiTheme="minorHAnsi" w:hAnsiTheme="minorHAnsi" w:cstheme="minorHAnsi"/>
          <w:color w:val="211E1F"/>
          <w:spacing w:val="-6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classe: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tutte</w:t>
      </w:r>
      <w:r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le</w:t>
      </w:r>
      <w:r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classi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il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Magazine</w:t>
      </w:r>
      <w:r w:rsidRPr="00391F8B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Wonder,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ogni</w:t>
      </w:r>
      <w:r w:rsidRPr="00391F8B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anno in linea con gli argomenti dello </w:t>
      </w:r>
      <w:proofErr w:type="spellStart"/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student’s</w:t>
      </w:r>
      <w:proofErr w:type="spellEnd"/>
      <w:r w:rsidRPr="00391F8B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. Inoltre:</w:t>
      </w:r>
    </w:p>
    <w:p w14:paraId="68530C09" w14:textId="77777777" w:rsidR="00A52F4A" w:rsidRPr="00391F8B" w:rsidRDefault="006826CC">
      <w:pPr>
        <w:pStyle w:val="Paragrafoelenco"/>
        <w:numPr>
          <w:ilvl w:val="0"/>
          <w:numId w:val="1"/>
        </w:numPr>
        <w:tabs>
          <w:tab w:val="left" w:pos="673"/>
        </w:tabs>
        <w:ind w:left="673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Hello</w:t>
      </w:r>
      <w:r w:rsidRPr="00391F8B">
        <w:rPr>
          <w:rFonts w:asciiTheme="minorHAnsi" w:hAnsiTheme="minorHAnsi" w:cstheme="minorHAnsi"/>
          <w:color w:val="211E1F"/>
          <w:spacing w:val="27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World</w:t>
      </w:r>
      <w:r w:rsidRPr="00391F8B">
        <w:rPr>
          <w:rFonts w:asciiTheme="minorHAnsi" w:hAnsiTheme="minorHAnsi" w:cstheme="minorHAnsi"/>
          <w:color w:val="211E1F"/>
          <w:spacing w:val="26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Extra</w:t>
      </w:r>
      <w:r w:rsidRPr="00391F8B">
        <w:rPr>
          <w:rFonts w:asciiTheme="minorHAnsi" w:hAnsiTheme="minorHAnsi" w:cstheme="minorHAnsi"/>
          <w:color w:val="211E1F"/>
          <w:spacing w:val="3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activities</w:t>
      </w:r>
      <w:r w:rsidRPr="00391F8B">
        <w:rPr>
          <w:rFonts w:asciiTheme="minorHAnsi" w:hAnsiTheme="minorHAnsi" w:cstheme="minorHAnsi"/>
          <w:color w:val="211E1F"/>
          <w:spacing w:val="29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4</w:t>
      </w:r>
      <w:r w:rsidRPr="00391F8B">
        <w:rPr>
          <w:rFonts w:asciiTheme="minorHAnsi" w:hAnsiTheme="minorHAnsi" w:cstheme="minorHAnsi"/>
          <w:color w:val="211E1F"/>
          <w:spacing w:val="28"/>
          <w:sz w:val="24"/>
          <w:szCs w:val="24"/>
          <w:lang w:val="it-IT"/>
        </w:rPr>
        <w:t xml:space="preserve"> </w:t>
      </w:r>
      <w:proofErr w:type="spellStart"/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grammar</w:t>
      </w:r>
      <w:proofErr w:type="spellEnd"/>
      <w:r w:rsidRPr="00391F8B">
        <w:rPr>
          <w:rFonts w:asciiTheme="minorHAnsi" w:hAnsiTheme="minorHAnsi" w:cstheme="minorHAnsi"/>
          <w:color w:val="211E1F"/>
          <w:spacing w:val="26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and</w:t>
      </w:r>
      <w:r w:rsidRPr="00391F8B">
        <w:rPr>
          <w:rFonts w:asciiTheme="minorHAnsi" w:hAnsiTheme="minorHAnsi" w:cstheme="minorHAnsi"/>
          <w:color w:val="211E1F"/>
          <w:spacing w:val="26"/>
          <w:sz w:val="24"/>
          <w:szCs w:val="24"/>
          <w:lang w:val="it-IT"/>
        </w:rPr>
        <w:t xml:space="preserve"> </w:t>
      </w:r>
      <w:proofErr w:type="spellStart"/>
      <w:r w:rsidRPr="00391F8B">
        <w:rPr>
          <w:rFonts w:asciiTheme="minorHAnsi" w:hAnsiTheme="minorHAnsi" w:cstheme="minorHAnsi"/>
          <w:color w:val="211E1F"/>
          <w:spacing w:val="-2"/>
          <w:sz w:val="24"/>
          <w:szCs w:val="24"/>
          <w:lang w:val="it-IT"/>
        </w:rPr>
        <w:t>language</w:t>
      </w:r>
      <w:proofErr w:type="spellEnd"/>
    </w:p>
    <w:p w14:paraId="55019F11" w14:textId="77777777" w:rsidR="00A52F4A" w:rsidRPr="00391F8B" w:rsidRDefault="006826CC">
      <w:pPr>
        <w:pStyle w:val="Paragrafoelenco"/>
        <w:numPr>
          <w:ilvl w:val="0"/>
          <w:numId w:val="1"/>
        </w:numPr>
        <w:tabs>
          <w:tab w:val="left" w:pos="673"/>
        </w:tabs>
        <w:ind w:left="673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Hello</w:t>
      </w:r>
      <w:r w:rsidRPr="00391F8B">
        <w:rPr>
          <w:rFonts w:asciiTheme="minorHAnsi" w:hAnsiTheme="minorHAnsi" w:cstheme="minorHAnsi"/>
          <w:color w:val="211E1F"/>
          <w:spacing w:val="25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World</w:t>
      </w:r>
      <w:r w:rsidRPr="00391F8B">
        <w:rPr>
          <w:rFonts w:asciiTheme="minorHAnsi" w:hAnsiTheme="minorHAnsi" w:cstheme="minorHAnsi"/>
          <w:color w:val="211E1F"/>
          <w:spacing w:val="26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Extra</w:t>
      </w:r>
      <w:r w:rsidRPr="00391F8B">
        <w:rPr>
          <w:rFonts w:asciiTheme="minorHAnsi" w:hAnsiTheme="minorHAnsi" w:cstheme="minorHAnsi"/>
          <w:color w:val="211E1F"/>
          <w:spacing w:val="29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activities</w:t>
      </w:r>
      <w:r w:rsidRPr="00391F8B">
        <w:rPr>
          <w:rFonts w:asciiTheme="minorHAnsi" w:hAnsiTheme="minorHAnsi" w:cstheme="minorHAnsi"/>
          <w:color w:val="211E1F"/>
          <w:spacing w:val="29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5</w:t>
      </w:r>
      <w:r w:rsidRPr="00391F8B">
        <w:rPr>
          <w:rFonts w:asciiTheme="minorHAnsi" w:hAnsiTheme="minorHAnsi" w:cstheme="minorHAnsi"/>
          <w:color w:val="211E1F"/>
          <w:spacing w:val="27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z w:val="24"/>
          <w:szCs w:val="24"/>
          <w:lang w:val="it-IT"/>
        </w:rPr>
        <w:t>Invalsi/Libro</w:t>
      </w:r>
      <w:r w:rsidRPr="00391F8B">
        <w:rPr>
          <w:rFonts w:asciiTheme="minorHAnsi" w:hAnsiTheme="minorHAnsi" w:cstheme="minorHAnsi"/>
          <w:color w:val="211E1F"/>
          <w:spacing w:val="28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11E1F"/>
          <w:spacing w:val="-2"/>
          <w:sz w:val="24"/>
          <w:szCs w:val="24"/>
          <w:lang w:val="it-IT"/>
        </w:rPr>
        <w:t>ponte.</w:t>
      </w:r>
    </w:p>
    <w:p w14:paraId="6CCAA554" w14:textId="77777777" w:rsidR="00391F8B" w:rsidRDefault="006826CC">
      <w:pPr>
        <w:pStyle w:val="Corpotesto"/>
        <w:spacing w:line="230" w:lineRule="auto"/>
        <w:ind w:right="308"/>
        <w:jc w:val="both"/>
        <w:rPr>
          <w:rFonts w:asciiTheme="minorHAnsi" w:hAnsiTheme="minorHAnsi" w:cstheme="minorHAnsi"/>
          <w:color w:val="201D1E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guide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contengono</w:t>
      </w:r>
      <w:r w:rsidRPr="00391F8B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indicazioni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sulla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composizione</w:t>
      </w:r>
      <w:r w:rsidRPr="00391F8B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</w:t>
      </w:r>
      <w:r w:rsidRPr="00391F8B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sulle</w:t>
      </w:r>
      <w:r w:rsidRPr="00391F8B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caratteristiche</w:t>
      </w:r>
      <w:r w:rsidRPr="00391F8B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corso;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indicazioni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sui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materiali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digitali; programmazione per competenze per ogni unità, con obiettivi di apprendimento divisi nelle 4 abilità; indicazioni didattiche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che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illustrano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</w:t>
      </w:r>
      <w:r w:rsidRPr="00391F8B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procedure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dettagliate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per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l’insegnamento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</w:t>
      </w:r>
      <w:r w:rsidRPr="00391F8B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lessico</w:t>
      </w:r>
      <w:r w:rsidRPr="00391F8B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</w:t>
      </w:r>
      <w:r w:rsidRPr="00391F8B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delle</w:t>
      </w:r>
      <w:r w:rsidRPr="00391F8B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strutture</w:t>
      </w:r>
      <w:r w:rsidRPr="00391F8B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che</w:t>
      </w:r>
      <w:r w:rsidRPr="00391F8B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accompagnano l’insegnante</w:t>
      </w:r>
      <w:r w:rsidRPr="00391F8B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nella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preparazione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della</w:t>
      </w:r>
      <w:r w:rsidRPr="00391F8B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lezione,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con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attività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di</w:t>
      </w:r>
      <w:r w:rsidRPr="00391F8B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consolidamento;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soluzioni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visuali</w:t>
      </w:r>
      <w:r w:rsidRPr="00391F8B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degli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esercizi;</w:t>
      </w:r>
      <w:r w:rsidRPr="00391F8B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trascrizione </w:t>
      </w:r>
      <w:r w:rsidRPr="00391F8B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delle tracce audio. </w:t>
      </w:r>
    </w:p>
    <w:p w14:paraId="4D2FB092" w14:textId="35356C85" w:rsidR="00A52F4A" w:rsidRPr="00391F8B" w:rsidRDefault="006826CC">
      <w:pPr>
        <w:pStyle w:val="Corpotesto"/>
        <w:spacing w:line="230" w:lineRule="auto"/>
        <w:ind w:right="3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sz w:val="24"/>
          <w:szCs w:val="24"/>
          <w:lang w:val="it-IT"/>
        </w:rPr>
        <w:t xml:space="preserve">Inoltre: </w:t>
      </w:r>
      <w:proofErr w:type="spellStart"/>
      <w:r w:rsidRPr="00391F8B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>testbook</w:t>
      </w:r>
      <w:proofErr w:type="spellEnd"/>
      <w:r w:rsidRPr="00391F8B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 xml:space="preserve"> </w:t>
      </w:r>
      <w:r w:rsidRPr="00391F8B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con test di valutazione anche facilitati; </w:t>
      </w:r>
      <w:proofErr w:type="spellStart"/>
      <w:r w:rsidRPr="00391F8B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>flashcards</w:t>
      </w:r>
      <w:proofErr w:type="spellEnd"/>
      <w:r w:rsidRPr="00391F8B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 xml:space="preserve"> pack </w:t>
      </w:r>
      <w:r w:rsidRPr="00391F8B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e </w:t>
      </w:r>
      <w:r w:rsidRPr="00391F8B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 xml:space="preserve">poster pack </w:t>
      </w:r>
      <w:r w:rsidRPr="00391F8B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per la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presentazione del lessico</w:t>
      </w:r>
      <w:r w:rsidRPr="00391F8B">
        <w:rPr>
          <w:rFonts w:asciiTheme="minorHAnsi" w:hAnsiTheme="minorHAnsi" w:cstheme="minorHAnsi"/>
          <w:b/>
          <w:color w:val="201D1E"/>
          <w:w w:val="110"/>
          <w:sz w:val="24"/>
          <w:szCs w:val="24"/>
          <w:lang w:val="it-IT"/>
        </w:rPr>
        <w:t xml:space="preserve">; </w:t>
      </w:r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schede inglese facile - </w:t>
      </w:r>
      <w:proofErr w:type="spellStart"/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Everybody</w:t>
      </w:r>
      <w:proofErr w:type="spellEnd"/>
      <w:r w:rsidRPr="00391F8B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 In.</w:t>
      </w:r>
    </w:p>
    <w:p w14:paraId="3995A256" w14:textId="77777777" w:rsidR="00A52F4A" w:rsidRPr="00391F8B" w:rsidRDefault="00A52F4A">
      <w:pPr>
        <w:pStyle w:val="Corpotesto"/>
        <w:ind w:left="0"/>
        <w:rPr>
          <w:rFonts w:asciiTheme="minorHAnsi" w:hAnsiTheme="minorHAnsi" w:cstheme="minorHAnsi"/>
          <w:sz w:val="24"/>
          <w:szCs w:val="24"/>
          <w:lang w:val="it-IT"/>
        </w:rPr>
      </w:pPr>
    </w:p>
    <w:p w14:paraId="3C819A27" w14:textId="77777777" w:rsidR="00A52F4A" w:rsidRPr="00391F8B" w:rsidRDefault="00A52F4A">
      <w:pPr>
        <w:pStyle w:val="Corpotesto"/>
        <w:ind w:left="0"/>
        <w:rPr>
          <w:rFonts w:asciiTheme="minorHAnsi" w:hAnsiTheme="minorHAnsi" w:cstheme="minorHAnsi"/>
          <w:sz w:val="24"/>
          <w:szCs w:val="24"/>
          <w:lang w:val="it-IT"/>
        </w:rPr>
      </w:pPr>
    </w:p>
    <w:p w14:paraId="5303ACFF" w14:textId="77777777" w:rsidR="00A52F4A" w:rsidRPr="00391F8B" w:rsidRDefault="006826CC">
      <w:pPr>
        <w:pStyle w:val="Titolo"/>
        <w:rPr>
          <w:rFonts w:asciiTheme="minorHAnsi" w:hAnsiTheme="minorHAnsi" w:cstheme="minorHAnsi"/>
          <w:sz w:val="24"/>
          <w:szCs w:val="24"/>
          <w:lang w:val="it-IT"/>
        </w:rPr>
      </w:pPr>
      <w:r w:rsidRPr="00391F8B">
        <w:rPr>
          <w:rFonts w:asciiTheme="minorHAnsi" w:hAnsiTheme="minorHAnsi" w:cstheme="minorHAnsi"/>
          <w:spacing w:val="-2"/>
          <w:w w:val="75"/>
          <w:sz w:val="24"/>
          <w:szCs w:val="24"/>
          <w:lang w:val="it-IT"/>
        </w:rPr>
        <w:t>Scuola……………………………………………………………………………………………………………</w:t>
      </w:r>
    </w:p>
    <w:sectPr w:rsidR="00A52F4A" w:rsidRPr="00391F8B">
      <w:type w:val="continuous"/>
      <w:pgSz w:w="11910" w:h="16840"/>
      <w:pgMar w:top="54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1046"/>
    <w:multiLevelType w:val="hybridMultilevel"/>
    <w:tmpl w:val="E9EA518C"/>
    <w:lvl w:ilvl="0" w:tplc="C4766974">
      <w:numFmt w:val="bullet"/>
      <w:lvlText w:val=""/>
      <w:lvlJc w:val="left"/>
      <w:pPr>
        <w:ind w:left="672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211E1F"/>
        <w:spacing w:val="0"/>
        <w:w w:val="99"/>
        <w:sz w:val="20"/>
        <w:szCs w:val="20"/>
        <w:lang w:val="en-US" w:eastAsia="en-US" w:bidi="ar-SA"/>
      </w:rPr>
    </w:lvl>
    <w:lvl w:ilvl="1" w:tplc="EB106E3C">
      <w:numFmt w:val="bullet"/>
      <w:lvlText w:val="•"/>
      <w:lvlJc w:val="left"/>
      <w:pPr>
        <w:ind w:left="1688" w:hanging="567"/>
      </w:pPr>
      <w:rPr>
        <w:rFonts w:hint="default"/>
        <w:lang w:val="en-US" w:eastAsia="en-US" w:bidi="ar-SA"/>
      </w:rPr>
    </w:lvl>
    <w:lvl w:ilvl="2" w:tplc="8E18A37E">
      <w:numFmt w:val="bullet"/>
      <w:lvlText w:val="•"/>
      <w:lvlJc w:val="left"/>
      <w:pPr>
        <w:ind w:left="2697" w:hanging="567"/>
      </w:pPr>
      <w:rPr>
        <w:rFonts w:hint="default"/>
        <w:lang w:val="en-US" w:eastAsia="en-US" w:bidi="ar-SA"/>
      </w:rPr>
    </w:lvl>
    <w:lvl w:ilvl="3" w:tplc="B39AA0A2">
      <w:numFmt w:val="bullet"/>
      <w:lvlText w:val="•"/>
      <w:lvlJc w:val="left"/>
      <w:pPr>
        <w:ind w:left="3705" w:hanging="567"/>
      </w:pPr>
      <w:rPr>
        <w:rFonts w:hint="default"/>
        <w:lang w:val="en-US" w:eastAsia="en-US" w:bidi="ar-SA"/>
      </w:rPr>
    </w:lvl>
    <w:lvl w:ilvl="4" w:tplc="01D25872">
      <w:numFmt w:val="bullet"/>
      <w:lvlText w:val="•"/>
      <w:lvlJc w:val="left"/>
      <w:pPr>
        <w:ind w:left="4714" w:hanging="567"/>
      </w:pPr>
      <w:rPr>
        <w:rFonts w:hint="default"/>
        <w:lang w:val="en-US" w:eastAsia="en-US" w:bidi="ar-SA"/>
      </w:rPr>
    </w:lvl>
    <w:lvl w:ilvl="5" w:tplc="945C3106"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 w:tplc="2A1A9A46">
      <w:numFmt w:val="bullet"/>
      <w:lvlText w:val="•"/>
      <w:lvlJc w:val="left"/>
      <w:pPr>
        <w:ind w:left="6731" w:hanging="567"/>
      </w:pPr>
      <w:rPr>
        <w:rFonts w:hint="default"/>
        <w:lang w:val="en-US" w:eastAsia="en-US" w:bidi="ar-SA"/>
      </w:rPr>
    </w:lvl>
    <w:lvl w:ilvl="7" w:tplc="086218B2">
      <w:numFmt w:val="bullet"/>
      <w:lvlText w:val="•"/>
      <w:lvlJc w:val="left"/>
      <w:pPr>
        <w:ind w:left="7740" w:hanging="567"/>
      </w:pPr>
      <w:rPr>
        <w:rFonts w:hint="default"/>
        <w:lang w:val="en-US" w:eastAsia="en-US" w:bidi="ar-SA"/>
      </w:rPr>
    </w:lvl>
    <w:lvl w:ilvl="8" w:tplc="B068F904">
      <w:numFmt w:val="bullet"/>
      <w:lvlText w:val="•"/>
      <w:lvlJc w:val="left"/>
      <w:pPr>
        <w:ind w:left="8749" w:hanging="567"/>
      </w:pPr>
      <w:rPr>
        <w:rFonts w:hint="default"/>
        <w:lang w:val="en-US" w:eastAsia="en-US" w:bidi="ar-SA"/>
      </w:rPr>
    </w:lvl>
  </w:abstractNum>
  <w:num w:numId="1" w16cid:durableId="7622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4A"/>
    <w:rsid w:val="00391F8B"/>
    <w:rsid w:val="004A60AF"/>
    <w:rsid w:val="006826CC"/>
    <w:rsid w:val="007C0A5E"/>
    <w:rsid w:val="0097189C"/>
    <w:rsid w:val="00A52F4A"/>
    <w:rsid w:val="00B47887"/>
    <w:rsid w:val="00C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4E58"/>
  <w15:docId w15:val="{3EBA7B14-31FB-49FD-99B1-BBE308EB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spacing w:before="2"/>
      <w:ind w:left="672" w:hanging="567"/>
    </w:pPr>
  </w:style>
  <w:style w:type="paragraph" w:customStyle="1" w:styleId="TableParagraph">
    <w:name w:val="Table Paragraph"/>
    <w:basedOn w:val="Normale"/>
    <w:uiPriority w:val="1"/>
    <w:qFormat/>
    <w:pPr>
      <w:ind w:left="15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2867</Characters>
  <Application>Microsoft Office Word</Application>
  <DocSecurity>0</DocSecurity>
  <Lines>71</Lines>
  <Paragraphs>44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Ceppi</dc:creator>
  <dc:description/>
  <cp:lastModifiedBy>Francesca Ceppi</cp:lastModifiedBy>
  <cp:revision>3</cp:revision>
  <dcterms:created xsi:type="dcterms:W3CDTF">2026-02-20T10:56:00Z</dcterms:created>
  <dcterms:modified xsi:type="dcterms:W3CDTF">2026-02-20T11:50:00Z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2024-05-13T00:00:00Z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D:20240209145706</vt:lpwstr>
  </property>
</Properties>
</file>